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ED057F">
        <w:rPr>
          <w:rFonts w:ascii="Arial" w:hAnsi="Arial" w:cs="Arial"/>
          <w:b/>
          <w:u w:val="single"/>
        </w:rPr>
        <w:t>24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</w:p>
    <w:p w:rsidR="00ED057F" w:rsidRDefault="00ED057F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 materiálu</w:t>
      </w:r>
    </w:p>
    <w:p w:rsidR="00ED057F" w:rsidRPr="002F5309" w:rsidRDefault="00ED057F" w:rsidP="00ED057F">
      <w:pPr>
        <w:pStyle w:val="Normlnywebov"/>
        <w:spacing w:line="300" w:lineRule="auto"/>
        <w:jc w:val="both"/>
        <w:rPr>
          <w:rFonts w:ascii="Arial" w:hAnsi="Arial" w:cs="Arial"/>
          <w:b/>
          <w:bCs/>
        </w:rPr>
      </w:pPr>
      <w:r w:rsidRPr="002F5309">
        <w:rPr>
          <w:rFonts w:ascii="Arial" w:hAnsi="Arial" w:cs="Arial"/>
          <w:b/>
          <w:bCs/>
        </w:rPr>
        <w:t xml:space="preserve">Priorizovaný zásobník investičných zámerov Trenčianskeho samosprávneho kraja na rok 2025. </w:t>
      </w:r>
    </w:p>
    <w:p w:rsidR="009B16F0" w:rsidRPr="006542B3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C43DE2" w:rsidRPr="00C43DE2">
        <w:rPr>
          <w:b/>
          <w:bCs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Pr="00F4200E">
        <w:rPr>
          <w:b/>
          <w:bCs/>
        </w:rPr>
        <w:t>0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Pr="006542B3" w:rsidRDefault="009B16F0" w:rsidP="009B16F0">
      <w:pPr>
        <w:spacing w:line="276" w:lineRule="auto"/>
        <w:jc w:val="center"/>
        <w:rPr>
          <w:rFonts w:ascii="Arial" w:hAnsi="Arial" w:cs="Arial"/>
        </w:rPr>
      </w:pPr>
    </w:p>
    <w:p w:rsidR="009B16F0" w:rsidRPr="006542B3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6542B3">
        <w:rPr>
          <w:rFonts w:ascii="Arial" w:hAnsi="Arial" w:cs="Arial"/>
        </w:rPr>
        <w:t xml:space="preserve">Zastupiteľstvo Trenčianskeho samosprávneho kraja na svojom zasadnutí dňa </w:t>
      </w:r>
      <w:r w:rsidR="006B4CCF">
        <w:rPr>
          <w:rFonts w:ascii="Arial" w:hAnsi="Arial" w:cs="Arial"/>
        </w:rPr>
        <w:t>23</w:t>
      </w:r>
      <w:r w:rsidRPr="006542B3">
        <w:rPr>
          <w:rFonts w:ascii="Arial" w:hAnsi="Arial" w:cs="Arial"/>
        </w:rPr>
        <w:t>.</w:t>
      </w:r>
      <w:r w:rsidR="006B4CCF">
        <w:rPr>
          <w:rFonts w:ascii="Arial" w:hAnsi="Arial" w:cs="Arial"/>
        </w:rPr>
        <w:t>9</w:t>
      </w:r>
      <w:r w:rsidRPr="006542B3">
        <w:rPr>
          <w:rFonts w:ascii="Arial" w:hAnsi="Arial" w:cs="Arial"/>
        </w:rPr>
        <w:t>.2023 prerokovalo a 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ED057F" w:rsidRPr="00607AE8" w:rsidRDefault="00ED057F" w:rsidP="00ED057F">
      <w:pPr>
        <w:jc w:val="both"/>
        <w:rPr>
          <w:rFonts w:ascii="Arial" w:hAnsi="Arial" w:cs="Arial"/>
          <w:b/>
          <w:bCs/>
        </w:rPr>
      </w:pPr>
      <w:bookmarkStart w:id="0" w:name="_Hlk160191517"/>
      <w:r w:rsidRPr="00607AE8">
        <w:rPr>
          <w:rFonts w:ascii="Arial" w:hAnsi="Arial" w:cs="Arial"/>
          <w:b/>
          <w:bCs/>
        </w:rPr>
        <w:t xml:space="preserve">schvaľuje </w:t>
      </w:r>
    </w:p>
    <w:p w:rsidR="00ED057F" w:rsidRPr="00607AE8" w:rsidRDefault="00ED057F" w:rsidP="00ED057F">
      <w:pPr>
        <w:jc w:val="both"/>
        <w:rPr>
          <w:rFonts w:ascii="Arial" w:hAnsi="Arial" w:cs="Arial"/>
        </w:rPr>
      </w:pPr>
    </w:p>
    <w:p w:rsidR="00ED057F" w:rsidRPr="00607AE8" w:rsidRDefault="00ED057F" w:rsidP="00ED057F">
      <w:pPr>
        <w:jc w:val="both"/>
        <w:rPr>
          <w:rFonts w:ascii="Arial" w:hAnsi="Arial" w:cs="Arial"/>
        </w:rPr>
      </w:pPr>
      <w:r w:rsidRPr="00607AE8">
        <w:rPr>
          <w:rFonts w:ascii="Arial" w:hAnsi="Arial" w:cs="Arial"/>
        </w:rPr>
        <w:t xml:space="preserve">Priorizovaný Zásobník investičných zámerov Trenčianskeho samosprávneho kraja </w:t>
      </w:r>
      <w:r>
        <w:rPr>
          <w:rFonts w:ascii="Arial" w:hAnsi="Arial" w:cs="Arial"/>
        </w:rPr>
        <w:t>na </w:t>
      </w:r>
      <w:r w:rsidRPr="00607AE8">
        <w:rPr>
          <w:rFonts w:ascii="Arial" w:hAnsi="Arial" w:cs="Arial"/>
        </w:rPr>
        <w:t xml:space="preserve"> rok 2025.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Default="006542B3" w:rsidP="006542B3">
      <w:pPr>
        <w:rPr>
          <w:rFonts w:ascii="Arial" w:hAnsi="Arial" w:cs="Arial"/>
        </w:rPr>
      </w:pPr>
    </w:p>
    <w:p w:rsidR="00852487" w:rsidRDefault="00852487" w:rsidP="006542B3">
      <w:pPr>
        <w:rPr>
          <w:rFonts w:ascii="Arial" w:hAnsi="Arial" w:cs="Arial"/>
        </w:rPr>
      </w:pPr>
    </w:p>
    <w:p w:rsidR="00852487" w:rsidRPr="00322BD1" w:rsidRDefault="00852487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25A16"/>
    <w:multiLevelType w:val="hybridMultilevel"/>
    <w:tmpl w:val="C8481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6677A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58B2"/>
    <w:rsid w:val="00147ED1"/>
    <w:rsid w:val="00150FDC"/>
    <w:rsid w:val="001557C4"/>
    <w:rsid w:val="001A72C1"/>
    <w:rsid w:val="001C7AAB"/>
    <w:rsid w:val="001D3A0A"/>
    <w:rsid w:val="001E05F5"/>
    <w:rsid w:val="001E5935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86CE1"/>
    <w:rsid w:val="003A3DDF"/>
    <w:rsid w:val="003D57BB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97017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2487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6F0"/>
    <w:rsid w:val="009B3F6C"/>
    <w:rsid w:val="009C0EEF"/>
    <w:rsid w:val="00A15B8A"/>
    <w:rsid w:val="00A6426A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07890"/>
    <w:rsid w:val="00B256B2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C49AB"/>
    <w:rsid w:val="00DE2945"/>
    <w:rsid w:val="00DE43D5"/>
    <w:rsid w:val="00E029C0"/>
    <w:rsid w:val="00E05FCD"/>
    <w:rsid w:val="00E460CE"/>
    <w:rsid w:val="00E54A8E"/>
    <w:rsid w:val="00E82C7C"/>
    <w:rsid w:val="00E86745"/>
    <w:rsid w:val="00E91935"/>
    <w:rsid w:val="00E951DD"/>
    <w:rsid w:val="00EA3C7F"/>
    <w:rsid w:val="00EB1E70"/>
    <w:rsid w:val="00ED057F"/>
    <w:rsid w:val="00ED145F"/>
    <w:rsid w:val="00ED2CF0"/>
    <w:rsid w:val="00EE3F70"/>
    <w:rsid w:val="00F11552"/>
    <w:rsid w:val="00F27068"/>
    <w:rsid w:val="00F36F17"/>
    <w:rsid w:val="00F536F9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D7155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4</cp:revision>
  <cp:lastPrinted>2017-04-19T06:11:00Z</cp:lastPrinted>
  <dcterms:created xsi:type="dcterms:W3CDTF">2024-09-04T19:43:00Z</dcterms:created>
  <dcterms:modified xsi:type="dcterms:W3CDTF">2024-09-04T20:24:00Z</dcterms:modified>
</cp:coreProperties>
</file>